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75993" w14:textId="11CB7FC2" w:rsidR="000453F9" w:rsidRPr="00C4509A" w:rsidRDefault="000A759D" w:rsidP="00C4509A">
      <w:pPr>
        <w:bidi/>
        <w:spacing w:line="360" w:lineRule="auto"/>
        <w:rPr>
          <w:rFonts w:ascii="Tahoma" w:hAnsi="Tahoma" w:cs="Tahoma"/>
        </w:rPr>
      </w:pPr>
      <w:r w:rsidRPr="00C4509A">
        <w:rPr>
          <w:rFonts w:ascii="Tahoma" w:eastAsia="Times New Roman" w:hAnsi="Tahoma" w:cs="Tahoma"/>
          <w:rtl/>
        </w:rPr>
        <w:t>בשנים האחרונות חלה קפיצת מדרגה ביכולות טכנולוגיות הבינה המלאכותית, ובעיקר ב-</w:t>
      </w:r>
      <w:r w:rsidRPr="00C4509A">
        <w:rPr>
          <w:rFonts w:ascii="Tahoma" w:eastAsia="Times New Roman" w:hAnsi="Tahoma" w:cs="Tahoma"/>
        </w:rPr>
        <w:t>GenAI</w:t>
      </w:r>
      <w:r w:rsidRPr="00C4509A">
        <w:rPr>
          <w:rFonts w:ascii="Tahoma" w:eastAsia="Times New Roman" w:hAnsi="Tahoma" w:cs="Tahoma"/>
          <w:rtl/>
        </w:rPr>
        <w:t>, אשר יצרה מרחב סיכונים חדש עבור מערכות בחירות דמוקרטיות. לנוכח מציאות זו, נדרשת מוועדת הבחירות הכרה עמוקה, שיטתית ומעודכנת באיומים המתהווים - איומים שאינם תיאורטיים עוד, אלא ניתנים למימוש מהיר, זול וקשה לזיהוי. על מנת להמחיש את עומק האתגר, מוצגים להלן שלושה תרחישים מרכזיים המדגימים כיצד בינה מלאכותית עשויה לשמש ליצירת קמפיינים לא-אותנטיים המאיימים על אמון הציבור ועל טוהר הבחירות.</w:t>
      </w:r>
      <w:r w:rsidRPr="00C4509A">
        <w:rPr>
          <w:rFonts w:ascii="Tahoma" w:eastAsia="Times New Roman" w:hAnsi="Tahoma" w:cs="Tahoma"/>
          <w:rtl/>
        </w:rPr>
        <w:br/>
      </w:r>
      <w:r w:rsidRPr="00C4509A">
        <w:rPr>
          <w:rFonts w:ascii="Tahoma" w:eastAsia="Times New Roman" w:hAnsi="Tahoma" w:cs="Tahoma"/>
          <w:rtl/>
        </w:rPr>
        <w:br/>
        <w:t xml:space="preserve">1. התרחיש הראשון הוא יצירה של עשרות אלפי בוטים </w:t>
      </w:r>
      <w:proofErr w:type="spellStart"/>
      <w:r w:rsidRPr="00C4509A">
        <w:rPr>
          <w:rFonts w:ascii="Tahoma" w:eastAsia="Times New Roman" w:hAnsi="Tahoma" w:cs="Tahoma"/>
          <w:rtl/>
        </w:rPr>
        <w:t>ואווטרים</w:t>
      </w:r>
      <w:proofErr w:type="spellEnd"/>
      <w:r w:rsidRPr="00C4509A">
        <w:rPr>
          <w:rFonts w:ascii="Tahoma" w:eastAsia="Times New Roman" w:hAnsi="Tahoma" w:cs="Tahoma"/>
          <w:rtl/>
        </w:rPr>
        <w:t xml:space="preserve"> דיגיטליים, הנראים ומתנהגים כבני אדם אמיתיים, שמסוגלים להפיץ </w:t>
      </w:r>
      <w:proofErr w:type="spellStart"/>
      <w:r w:rsidRPr="00C4509A">
        <w:rPr>
          <w:rFonts w:ascii="Tahoma" w:eastAsia="Times New Roman" w:hAnsi="Tahoma" w:cs="Tahoma"/>
          <w:rtl/>
        </w:rPr>
        <w:t>פייק</w:t>
      </w:r>
      <w:proofErr w:type="spellEnd"/>
      <w:r w:rsidRPr="00C4509A">
        <w:rPr>
          <w:rFonts w:ascii="Tahoma" w:eastAsia="Times New Roman" w:hAnsi="Tahoma" w:cs="Tahoma"/>
          <w:rtl/>
        </w:rPr>
        <w:t xml:space="preserve"> ניוז ולייצר ויראליות מלאכותית בקנה מידה חסר תקדים. בניגוד לעבר, כיום אין צורך בתשתיות מורכבות או במשאבים חריגים — הקמה של רשת השפעה מתוחכמת, עם “משתמשים” אמינים לכאורה, יכולה להיבנות גם באמצעים זמינים ובעלות נמוכה.</w:t>
      </w:r>
      <w:r w:rsidRPr="00C4509A">
        <w:rPr>
          <w:rFonts w:ascii="Tahoma" w:eastAsia="Times New Roman" w:hAnsi="Tahoma" w:cs="Tahoma"/>
          <w:rtl/>
        </w:rPr>
        <w:br/>
        <w:t>2. התרחיש השני הוא דיפ-</w:t>
      </w:r>
      <w:proofErr w:type="spellStart"/>
      <w:r w:rsidRPr="00C4509A">
        <w:rPr>
          <w:rFonts w:ascii="Tahoma" w:eastAsia="Times New Roman" w:hAnsi="Tahoma" w:cs="Tahoma"/>
          <w:rtl/>
        </w:rPr>
        <w:t>פייק</w:t>
      </w:r>
      <w:proofErr w:type="spellEnd"/>
      <w:r w:rsidRPr="00C4509A">
        <w:rPr>
          <w:rFonts w:ascii="Tahoma" w:eastAsia="Times New Roman" w:hAnsi="Tahoma" w:cs="Tahoma"/>
          <w:rtl/>
        </w:rPr>
        <w:t xml:space="preserve"> מוגבר: יצירת סרטונים ותמונות שנראים אותנטיים לחלוטין אך נועדו להטות דעת קהל, לעודד או </w:t>
      </w:r>
      <w:proofErr w:type="spellStart"/>
      <w:r w:rsidRPr="00C4509A">
        <w:rPr>
          <w:rFonts w:ascii="Tahoma" w:eastAsia="Times New Roman" w:hAnsi="Tahoma" w:cs="Tahoma"/>
          <w:rtl/>
        </w:rPr>
        <w:t>לדכא</w:t>
      </w:r>
      <w:proofErr w:type="spellEnd"/>
      <w:r w:rsidRPr="00C4509A">
        <w:rPr>
          <w:rFonts w:ascii="Tahoma" w:eastAsia="Times New Roman" w:hAnsi="Tahoma" w:cs="Tahoma"/>
          <w:rtl/>
        </w:rPr>
        <w:t xml:space="preserve"> הצבעה ולערער אמון במוסדות ובמנהיגים. דוגמאות לכך כוללות למשל תיעוד מזויף של אלימות בפתח קלפיות, או סרטון שמציג פוליטיקאי מקבל כסף או “בוגד” במצביעיו. תכנים כאלה עלולים להתפשט מהר יותר מהיכולת להפריך אותם, במיוחד כשהם מותאמים לרגש, להקשר תרבותי ולשפה המקומית.</w:t>
      </w:r>
      <w:r w:rsidRPr="00C4509A">
        <w:rPr>
          <w:rFonts w:ascii="Tahoma" w:eastAsia="Times New Roman" w:hAnsi="Tahoma" w:cs="Tahoma"/>
          <w:rtl/>
        </w:rPr>
        <w:br/>
        <w:t xml:space="preserve">3. תרחיש הדוגמה השלישי הוא היכולת לנתח מידע אישי על כל מצביע - כולל שימוש במידע שזלג לרשת או הושג באופן לא חוקי - זאת על מנת ולבצע </w:t>
      </w:r>
      <w:proofErr w:type="spellStart"/>
      <w:r w:rsidRPr="00C4509A">
        <w:rPr>
          <w:rFonts w:ascii="Tahoma" w:eastAsia="Times New Roman" w:hAnsi="Tahoma" w:cs="Tahoma"/>
          <w:rtl/>
        </w:rPr>
        <w:t>סינכרון</w:t>
      </w:r>
      <w:proofErr w:type="spellEnd"/>
      <w:r w:rsidRPr="00C4509A">
        <w:rPr>
          <w:rFonts w:ascii="Tahoma" w:eastAsia="Times New Roman" w:hAnsi="Tahoma" w:cs="Tahoma"/>
          <w:rtl/>
        </w:rPr>
        <w:t xml:space="preserve"> מהיר ומדויק של מסרים ויראליים בין פלטפורמות שונות ובין קהלי יעד שונים, עד לרמה של קמפיין-מותאם -אדם. באמצעות אוטומציה וניתוח תגובות בזמן אמת, ניתן לתזמן “גלים” של מסרים באופן שמדמה תמיכה ציבורית ספונטנית, יוצר אפקט עדר, ומרוקן את השיח הדמוקרטי מתוכן — משום שהדיון הציבורי כבר אינו משקף דינמיקה אותנטית, אלא תוצר מתוזמן של מערכות אוטומטיות.</w:t>
      </w:r>
      <w:r w:rsidRPr="00C4509A">
        <w:rPr>
          <w:rFonts w:ascii="Tahoma" w:eastAsia="Times New Roman" w:hAnsi="Tahoma" w:cs="Tahoma"/>
          <w:rtl/>
        </w:rPr>
        <w:br/>
      </w:r>
      <w:r w:rsidRPr="00C4509A">
        <w:rPr>
          <w:rFonts w:ascii="Tahoma" w:eastAsia="Times New Roman" w:hAnsi="Tahoma" w:cs="Tahoma"/>
          <w:rtl/>
        </w:rPr>
        <w:br/>
        <w:t xml:space="preserve">לסיום, חשוב להדגיש כי בזמן אמת, תחת לחץ ציבורי, תקשורתי ופוליטי, ועדת הבחירות לא תוכל לקיים דיונים רגישים ומעמיקים, לנתח מידע מורכב או לקבל החלטות אפקטיביות בקצב הנדרש. לכן, *ההיערכות חייבת להתבצע מראש*. נדרש תהליך מובנה שבו ועדת הבחירות תיחשף למגוון תרחישי איום אפשריים, בליווי הסברים של מומחים לבינה מלאכותית, סייבר והשפעה דיגיטלית. תהליך זה יאפשר בניית אסטרטגיה ומדיניות סדורות, שייושמו באופן </w:t>
      </w:r>
      <w:proofErr w:type="spellStart"/>
      <w:r w:rsidRPr="00C4509A">
        <w:rPr>
          <w:rFonts w:ascii="Tahoma" w:eastAsia="Times New Roman" w:hAnsi="Tahoma" w:cs="Tahoma"/>
          <w:rtl/>
        </w:rPr>
        <w:t>מיידי</w:t>
      </w:r>
      <w:proofErr w:type="spellEnd"/>
      <w:r w:rsidRPr="00C4509A">
        <w:rPr>
          <w:rFonts w:ascii="Tahoma" w:eastAsia="Times New Roman" w:hAnsi="Tahoma" w:cs="Tahoma"/>
          <w:rtl/>
        </w:rPr>
        <w:t xml:space="preserve"> עם זיהוי תרחיש איום —תוך שימוש בכלים מתקדמים — ותוך איזון מתמיד בין תגובה מהירה לבין בקרה, בדיקה ושקיפות, ושמירה קפדנית על טוהר הבחירות וההליך הדמוקרטי.</w:t>
      </w:r>
      <w:r w:rsidRPr="00C4509A">
        <w:rPr>
          <w:rFonts w:ascii="Tahoma" w:eastAsia="Times New Roman" w:hAnsi="Tahoma" w:cs="Tahoma"/>
          <w:rtl/>
        </w:rPr>
        <w:br/>
      </w:r>
      <w:r w:rsidRPr="00C4509A">
        <w:rPr>
          <w:rFonts w:ascii="Tahoma" w:eastAsia="Times New Roman" w:hAnsi="Tahoma" w:cs="Tahoma"/>
          <w:rtl/>
        </w:rPr>
        <w:br/>
      </w:r>
    </w:p>
    <w:sectPr w:rsidR="000453F9" w:rsidRPr="00C450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9D"/>
    <w:rsid w:val="000453F9"/>
    <w:rsid w:val="000A759D"/>
    <w:rsid w:val="008D719A"/>
    <w:rsid w:val="00C4509A"/>
    <w:rsid w:val="00D057DA"/>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1F3D"/>
  <w15:chartTrackingRefBased/>
  <w15:docId w15:val="{93235871-45B8-4B7B-A637-E7D06D9D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59D"/>
    <w:rPr>
      <w:rFonts w:eastAsiaTheme="majorEastAsia" w:cstheme="majorBidi"/>
      <w:color w:val="272727" w:themeColor="text1" w:themeTint="D8"/>
    </w:rPr>
  </w:style>
  <w:style w:type="paragraph" w:styleId="Title">
    <w:name w:val="Title"/>
    <w:basedOn w:val="Normal"/>
    <w:next w:val="Normal"/>
    <w:link w:val="TitleChar"/>
    <w:uiPriority w:val="10"/>
    <w:qFormat/>
    <w:rsid w:val="000A7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59D"/>
    <w:pPr>
      <w:spacing w:before="160"/>
      <w:jc w:val="center"/>
    </w:pPr>
    <w:rPr>
      <w:i/>
      <w:iCs/>
      <w:color w:val="404040" w:themeColor="text1" w:themeTint="BF"/>
    </w:rPr>
  </w:style>
  <w:style w:type="character" w:customStyle="1" w:styleId="QuoteChar">
    <w:name w:val="Quote Char"/>
    <w:basedOn w:val="DefaultParagraphFont"/>
    <w:link w:val="Quote"/>
    <w:uiPriority w:val="29"/>
    <w:rsid w:val="000A759D"/>
    <w:rPr>
      <w:i/>
      <w:iCs/>
      <w:color w:val="404040" w:themeColor="text1" w:themeTint="BF"/>
    </w:rPr>
  </w:style>
  <w:style w:type="paragraph" w:styleId="ListParagraph">
    <w:name w:val="List Paragraph"/>
    <w:basedOn w:val="Normal"/>
    <w:uiPriority w:val="34"/>
    <w:qFormat/>
    <w:rsid w:val="000A759D"/>
    <w:pPr>
      <w:ind w:left="720"/>
      <w:contextualSpacing/>
    </w:pPr>
  </w:style>
  <w:style w:type="character" w:styleId="IntenseEmphasis">
    <w:name w:val="Intense Emphasis"/>
    <w:basedOn w:val="DefaultParagraphFont"/>
    <w:uiPriority w:val="21"/>
    <w:qFormat/>
    <w:rsid w:val="000A759D"/>
    <w:rPr>
      <w:i/>
      <w:iCs/>
      <w:color w:val="0F4761" w:themeColor="accent1" w:themeShade="BF"/>
    </w:rPr>
  </w:style>
  <w:style w:type="paragraph" w:styleId="IntenseQuote">
    <w:name w:val="Intense Quote"/>
    <w:basedOn w:val="Normal"/>
    <w:next w:val="Normal"/>
    <w:link w:val="IntenseQuoteChar"/>
    <w:uiPriority w:val="30"/>
    <w:qFormat/>
    <w:rsid w:val="000A7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59D"/>
    <w:rPr>
      <w:i/>
      <w:iCs/>
      <w:color w:val="0F4761" w:themeColor="accent1" w:themeShade="BF"/>
    </w:rPr>
  </w:style>
  <w:style w:type="character" w:styleId="IntenseReference">
    <w:name w:val="Intense Reference"/>
    <w:basedOn w:val="DefaultParagraphFont"/>
    <w:uiPriority w:val="32"/>
    <w:qFormat/>
    <w:rsid w:val="000A75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330</Words>
  <Characters>1887</Characters>
  <Application>Microsoft Office Word</Application>
  <DocSecurity>4</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Ben-israel</dc:creator>
  <cp:keywords/>
  <dc:description/>
  <cp:lastModifiedBy>Diti Spivak</cp:lastModifiedBy>
  <cp:revision>2</cp:revision>
  <dcterms:created xsi:type="dcterms:W3CDTF">2026-03-09T13:24:00Z</dcterms:created>
  <dcterms:modified xsi:type="dcterms:W3CDTF">2026-03-09T13:24:00Z</dcterms:modified>
</cp:coreProperties>
</file>